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CF" w:rsidRPr="0001566C" w:rsidRDefault="009F3862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876B3" wp14:editId="707E8A6A">
                <wp:simplePos x="0" y="0"/>
                <wp:positionH relativeFrom="column">
                  <wp:posOffset>3297555</wp:posOffset>
                </wp:positionH>
                <wp:positionV relativeFrom="paragraph">
                  <wp:posOffset>154305</wp:posOffset>
                </wp:positionV>
                <wp:extent cx="3162300" cy="547370"/>
                <wp:effectExtent l="0" t="0" r="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9.65pt;margin-top:12.15pt;width:249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62fQIAAPsEAAAOAAAAZHJzL2Uyb0RvYy54bWysVNuO0zAQfUfiHyy/d3Npekm06Wq3pQhp&#10;gRULH+DaTmPh2MZ2my6If2fstKULPCBEHhyPPR6fM3PG1zeHTqI9t05oVePsKsWIK6qZUNsaf/q4&#10;Hs0xcp4oRqRWvMZP3OGbxcsX172peK5bLRm3CIIoV/Wmxq33pkoSR1veEXelDVew2WjbEQ+m3SbM&#10;kh6idzLJ03Sa9NoyYzXlzsHqatjEixi/aTj175vGcY9kjQGbj6ON4yaMyeKaVFtLTCvoEQb5BxQd&#10;EQouPYdaEU/QzorfQnWCWu1046+o7hLdNILyyAHYZOkvbB5bYnjkAslx5pwm9//C0nf7B4sEq/EY&#10;I0U6KNEHSBpRW8nRNKSnN64Cr0fzYANBZ+41/eyQ0ssWvPittbpvOWEAKgv+ybMDwXBwFG36t5pB&#10;dLLzOmbq0NguBIQcoEMsyNO5IPzgEYXFcTbNxynUjcLepJiNZ7FiCalOp411/jXXHQqTGlvAHqOT&#10;/b3zAQ2pTi4RvZaCrYWU0bDbzVJatCcgjnX8IgEgeekmVXBWOhwbIg4rABLuCHsBbiz2tzLLi/Qu&#10;L0fr6Xw2KtbFZFTO0vkozcq7cpoWZbFafw8As6JqBWNc3QvFT8LLir8r7LEFBslE6aG+xuUkn0Tu&#10;z9C7S5Jp/P5EshMe+lCKrsbzsxOpQmFfKQa0SeWJkMM8eQ4/ZhlycPrHrEQZhMoPCtpo9gQqsBqK&#10;BPWEFwMmrbZfMeqh+2rsvuyI5RjJNwqUVGZFEdo1GsVkloNhL3c2lztEUQhVY4/RMF36ocV3xopt&#10;CzdlMTFK34L6GhGFEZQ5oDpqFjosMji+BqGFL+3o9fPNWvwAAAD//wMAUEsDBBQABgAIAAAAIQCF&#10;NEmn3wAAAAsBAAAPAAAAZHJzL2Rvd25yZXYueG1sTI9BT8MwDIXvSPyHyEjcWNJtLVtpOiGknYAD&#10;G9KuXuO1FU1SmnQr/x7vBCc/y0/P3ys2k+3EmYbQeqchmSkQ5CpvWldr+NxvH1YgQkRnsPOONPxQ&#10;gE15e1NgbvzFfdB5F2vBIS7kqKGJsc+lDFVDFsPM9+T4dvKDxcjrUEsz4IXDbSfnSmXSYuv4Q4M9&#10;vTRUfe1GqwGzpfl+Py3e9q9jhut6Utv0oLS+v5uen0BEmuKfGa74jA4lMx396EwQnYY0WS/YqmG+&#10;5Hk1qOSR1ZFVolKQZSH/dyh/AQAA//8DAFBLAQItABQABgAIAAAAIQC2gziS/gAAAOEBAAATAAAA&#10;AAAAAAAAAAAAAAAAAABbQ29udGVudF9UeXBlc10ueG1sUEsBAi0AFAAGAAgAAAAhADj9If/WAAAA&#10;lAEAAAsAAAAAAAAAAAAAAAAALwEAAF9yZWxzLy5yZWxzUEsBAi0AFAAGAAgAAAAhALdczrZ9AgAA&#10;+wQAAA4AAAAAAAAAAAAAAAAALgIAAGRycy9lMm9Eb2MueG1sUEsBAi0AFAAGAAgAAAAhAIU0Saff&#10;AAAACwEAAA8AAAAAAAAAAAAAAAAA1wQAAGRycy9kb3ducmV2LnhtbFBLBQYAAAAABAAEAPMAAADj&#10;BQAAAAA=&#10;" stroked="f"/>
            </w:pict>
          </mc:Fallback>
        </mc:AlternateContent>
      </w: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F919" wp14:editId="71B0FFD5">
                <wp:simplePos x="0" y="0"/>
                <wp:positionH relativeFrom="column">
                  <wp:posOffset>116205</wp:posOffset>
                </wp:positionH>
                <wp:positionV relativeFrom="paragraph">
                  <wp:posOffset>-360045</wp:posOffset>
                </wp:positionV>
                <wp:extent cx="3695700" cy="1061720"/>
                <wp:effectExtent l="0" t="0" r="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698" w:rsidRDefault="00755698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FAIR TRADE </w:t>
                            </w:r>
                          </w:p>
                          <w:p w:rsidR="00B66FFB" w:rsidRDefault="00B66FF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55698" w:rsidRPr="00755698" w:rsidRDefault="00755698">
                            <w:pPr>
                              <w:rPr>
                                <w:rFonts w:ascii="Century Gothic" w:hAnsi="Century Gothic"/>
                                <w:b/>
                                <w:szCs w:val="36"/>
                              </w:rPr>
                            </w:pPr>
                          </w:p>
                          <w:p w:rsidR="00B04CE6" w:rsidRPr="00755698" w:rsidRDefault="00B66FFB">
                            <w:pPr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36"/>
                              </w:rPr>
                              <w:t>Selective Purchasing Policy</w:t>
                            </w:r>
                            <w:r w:rsidR="00994297">
                              <w:rPr>
                                <w:rFonts w:ascii="Century Gothic" w:hAnsi="Century Gothic"/>
                                <w:sz w:val="28"/>
                                <w:szCs w:val="36"/>
                              </w:rPr>
                              <w:t xml:space="preserve"> Guide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15pt;margin-top:-28.35pt;width:291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ZU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td8ZBZ+D0MICb2cMxsOwq1cO9rL5pJOSypWLDbpWSY8toDdmF9qZ/cXXC&#10;0RZkPX6UNYShWyMd0L5RvW0dNAMBOrD0dGLGplLB4bskjWcBmCqwhUESziLHnU+z4/VBafOeyR7Z&#10;RY4VUO/g6e5eG5sOzY4uNpqQJe86R38nnh2A43QCweGqtdk0HJs/0yBdzVdz4pEoWXkkKArvtlwS&#10;LynDWVy8K5bLIvxl44Yka3ldM2HDHJUVkj9j7qDxSRMnbWnZ8drC2ZS02qyXnUI7Csou3eeaDpaz&#10;m/88DdcEqOVFSWFEgrso9cpkPvNISWIvnQVzLwjTuzQJSEqK8nlJ91ywfy8JjTlO4yie1HRO+kVt&#10;gfte10aznhuYHR3vczw/OdHManAlaketobyb1hetsOmfWwF0H4l2irUineRq9us9oFgZr2X9BNpV&#10;EpQFKoSBB4tWqh8YjTA8cqy/b6liGHUfBOg/DQmx08ZtSGzFitSlZX1poaICqBwbjKbl0kwTajso&#10;vmkh0vTihLyFN9Nwp+ZzVoeXBgPCFXUYZnYCXe6d13nkLn4DAAD//wMAUEsDBBQABgAIAAAAIQBx&#10;EnBn3QAAAAoBAAAPAAAAZHJzL2Rvd25yZXYueG1sTI/NTsMwEITvSLyDtUjc2nWBhBLiVAjEFUT5&#10;kbi58TaJiNdR7Dbh7VlOcJydT7Mz5Wb2vTrSGLvABlZLDYq4Dq7jxsDb6+NiDSomy872gcnAN0XY&#10;VKcnpS1cmPiFjtvUKAnhWFgDbUpDgRjrlryNyzAQi7cPo7dJ5NigG+0k4b7HC61z9LZj+dDage5b&#10;qr+2B2/g/Wn/+XGln5sHnw1TmDWyv0Fjzs/mu1tQieb0B8NvfakOlXTahQO7qHrR60shDSyy/BqU&#10;ALnWctmJs9IZYFXi/wnVDwAAAP//AwBQSwECLQAUAAYACAAAACEAtoM4kv4AAADhAQAAEwAAAAAA&#10;AAAAAAAAAAAAAAAAW0NvbnRlbnRfVHlwZXNdLnhtbFBLAQItABQABgAIAAAAIQA4/SH/1gAAAJQB&#10;AAALAAAAAAAAAAAAAAAAAC8BAABfcmVscy8ucmVsc1BLAQItABQABgAIAAAAIQDxB9ZUtgIAALoF&#10;AAAOAAAAAAAAAAAAAAAAAC4CAABkcnMvZTJvRG9jLnhtbFBLAQItABQABgAIAAAAIQBxEnBn3QAA&#10;AAoBAAAPAAAAAAAAAAAAAAAAABAFAABkcnMvZG93bnJldi54bWxQSwUGAAAAAAQABADzAAAAGgYA&#10;AAAA&#10;" filled="f" stroked="f">
                <v:textbox>
                  <w:txbxContent>
                    <w:p w:rsidR="00755698" w:rsidRDefault="00755698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FAIR TRADE </w:t>
                      </w:r>
                    </w:p>
                    <w:p w:rsidR="00B66FFB" w:rsidRDefault="00B66FF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  <w:p w:rsidR="00755698" w:rsidRPr="00755698" w:rsidRDefault="00755698">
                      <w:pPr>
                        <w:rPr>
                          <w:rFonts w:ascii="Century Gothic" w:hAnsi="Century Gothic"/>
                          <w:b/>
                          <w:szCs w:val="36"/>
                        </w:rPr>
                      </w:pPr>
                    </w:p>
                    <w:p w:rsidR="00B04CE6" w:rsidRPr="00755698" w:rsidRDefault="00B66FFB">
                      <w:pPr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36"/>
                        </w:rPr>
                        <w:t>Selective Purchasing Policy</w:t>
                      </w:r>
                      <w:r w:rsidR="00994297">
                        <w:rPr>
                          <w:rFonts w:ascii="Century Gothic" w:hAnsi="Century Gothic"/>
                          <w:sz w:val="28"/>
                          <w:szCs w:val="36"/>
                        </w:rPr>
                        <w:t xml:space="preserve"> Guide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380B9" wp14:editId="547DF3E0">
                <wp:simplePos x="0" y="0"/>
                <wp:positionH relativeFrom="column">
                  <wp:posOffset>-7620</wp:posOffset>
                </wp:positionH>
                <wp:positionV relativeFrom="paragraph">
                  <wp:posOffset>-474345</wp:posOffset>
                </wp:positionV>
                <wp:extent cx="6309360" cy="1325880"/>
                <wp:effectExtent l="0" t="0" r="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32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pt;margin-top:-37.35pt;width:496.8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nWmwIAADIFAAAOAAAAZHJzL2Uyb0RvYy54bWysVNuO0zAQfUfiHyy/d3Np2k2ipqvdLkVI&#10;C6xY+ADXdhILxw6223QX8e+Mnba08IIQL4lnPB6fOXPGi5t9J9GOGyu0qnByFWPEFdVMqKbCXz6v&#10;JzlG1hHFiNSKV/iZW3yzfP1qMfQlT3WrJeMGQRJly6GvcOtcX0aRpS3viL3SPVewWWvTEQemaSJm&#10;yADZOxmlcTyPBm1YbzTl1oL3ftzEy5C/rjl1H+vacodkhQGbC18Tvhv/jZYLUjaG9K2gBxjkH1B0&#10;RCi49JTqnjiCtkb8kaoT1Gira3dFdRfpuhaUhxqgmiT+rZqnlvQ81ALk2P5Ek/1/aemH3aNBgkHv&#10;MFKkgxZ9AtKIaiRHU0/P0NsSop76R+MLtP2Dpl8tUnrVQhS/NUYPLScMQCU+Pro44A0LR9FmeK8Z&#10;ZCdbpwNT+9p0PiFwgPahIc+nhvC9QxSc82lcTOfQNwp7yTSd5XloWUTK4/HeWPeW6w75RYUNgA/p&#10;ye7BOg+HlMeQAF9LwdZCymB4lfGVNGhHQB+bJglH5bYDrKMvn8XxQSXgBi2N7iOKoFOfIVxkz5NL&#10;5a9Q2l824hg9UBsg83u+yqCR70WSZvFdWkzW8/x6kq2z2aS4jvNJnBR3xTzOiux+/cNjS7KyFYxx&#10;9SAUP+o1yf5OD4fJGZUWFIuGChezdBbKvkBvTbM5EQMUHFgANi/COuFgfKXoKpyfgkjp9fBGMSib&#10;lI4IOa6jS/iBMuDg+A+sBPV4wYzC22j2DOIxGloLMoCHBhatNi8YDTC0FbbftsRwjOQ7BQIskizz&#10;Ux6MbHadgmHOdzbnO0RRSFVhh9G4XLnxZdj2RjQt3DTqQelbEG0tgpy8oEdUgNsbMJihgsMj4if/&#10;3A5Rv5665U8AAAD//wMAUEsDBBQABgAIAAAAIQCpx8aL4AAAAAoBAAAPAAAAZHJzL2Rvd25yZXYu&#10;eG1sTI/LTsMwEEX3SPyDNUjsWuclSkOciodgwaKi4bF2kiGOiMchdtv07xlWsBqN5ujOucVmtoM4&#10;4OR7RwriZQQCqXFtT52Ct9fHxTUIHzS1enCECk7oYVOenxU6b92RdnioQic4hHyuFZgQxlxK3xi0&#10;2i/diMS3TzdZHXidOtlO+sjhdpBJFF1Jq3viD0aPeG+w+ar2VsF7WpvnKv2ety/Rx9Ope9iNd6lR&#10;6vJivr0BEXAOfzD86rM6lOxUuz21XgwKFnHCJM9VtgLBwHqdZCBqJtMsBlkW8n+F8gcAAP//AwBQ&#10;SwECLQAUAAYACAAAACEAtoM4kv4AAADhAQAAEwAAAAAAAAAAAAAAAAAAAAAAW0NvbnRlbnRfVHlw&#10;ZXNdLnhtbFBLAQItABQABgAIAAAAIQA4/SH/1gAAAJQBAAALAAAAAAAAAAAAAAAAAC8BAABfcmVs&#10;cy8ucmVsc1BLAQItABQABgAIAAAAIQBPY3nWmwIAADIFAAAOAAAAAAAAAAAAAAAAAC4CAABkcnMv&#10;ZTJvRG9jLnhtbFBLAQItABQABgAIAAAAIQCpx8aL4AAAAAoBAAAPAAAAAAAAAAAAAAAAAPUEAABk&#10;cnMvZG93bnJldi54bWxQSwUGAAAAAAQABADzAAAAAgYAAAAA&#10;" fillcolor="#d8d8d8 [2732]" stroked="f"/>
            </w:pict>
          </mc:Fallback>
        </mc:AlternateContent>
      </w:r>
    </w:p>
    <w:p w:rsidR="003752CF" w:rsidRPr="0001566C" w:rsidRDefault="009F3862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7F01BAD4" wp14:editId="00694AC9">
            <wp:simplePos x="0" y="0"/>
            <wp:positionH relativeFrom="column">
              <wp:posOffset>3421380</wp:posOffset>
            </wp:positionH>
            <wp:positionV relativeFrom="paragraph">
              <wp:posOffset>45085</wp:posOffset>
            </wp:positionV>
            <wp:extent cx="2788920" cy="365760"/>
            <wp:effectExtent l="0" t="0" r="0" b="0"/>
            <wp:wrapSquare wrapText="bothSides"/>
            <wp:docPr id="7" name="Picture 7" descr="C:\Users\karen_dersnah\Documents\My Files\ELCA BRAND MARK\EMBLEM\REVISED COLORS\REVISED primary\print\1colorE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en_dersnah\Documents\My Files\ELCA BRAND MARK\EMBLEM\REVISED COLORS\REVISED primary\print\1colorEL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 w:cs="Arial"/>
          <w:b/>
          <w:bCs/>
          <w:sz w:val="28"/>
          <w:szCs w:val="28"/>
        </w:rPr>
        <w:tab/>
      </w:r>
      <w:r w:rsidRPr="0001566C">
        <w:rPr>
          <w:rFonts w:ascii="Century Gothic" w:hAnsi="Century Gothic" w:cs="Arial"/>
          <w:b/>
          <w:bCs/>
          <w:sz w:val="28"/>
          <w:szCs w:val="28"/>
        </w:rPr>
        <w:tab/>
        <w:t xml:space="preserve">        </w:t>
      </w: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B04CE6" w:rsidRPr="0001566C" w:rsidRDefault="0001566C" w:rsidP="0001566C">
      <w:pPr>
        <w:rPr>
          <w:rFonts w:ascii="Century Gothic" w:hAnsi="Century Gothic" w:cs="Arial"/>
          <w:bCs/>
        </w:rPr>
      </w:pPr>
      <w:r w:rsidRPr="0001566C">
        <w:rPr>
          <w:rFonts w:ascii="Century Gothic" w:hAnsi="Century Gothic"/>
          <w:b/>
          <w:bCs/>
        </w:rPr>
        <w:t>Issue Description:</w:t>
      </w:r>
      <w:r w:rsidRPr="0001566C">
        <w:rPr>
          <w:rFonts w:ascii="Century Gothic" w:hAnsi="Century Gothic"/>
        </w:rPr>
        <w:t xml:space="preserve"> Lutherans are known for their involvement in purchasing fair trade coffee and other commodities which also support Lutheran World Relief in the process. Early on, the value of supporting community-based co-ops where fair wages, women and children’s and indigenous rights, the right to organize, and environmental stewardship is promoted, was recognized.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The fair trade movement has gone well beyond the original coffee issue. However, not all locally produced or environmentally-sound products are certified as fair trade. Today, in the US, Transfair is the certifying body for the majority of products sold under the fair trade banner </w:t>
      </w:r>
      <w:hyperlink r:id="rId7" w:history="1">
        <w:r w:rsidRPr="0001566C">
          <w:rPr>
            <w:rFonts w:ascii="Century Gothic" w:hAnsi="Century Gothic"/>
            <w:color w:val="0000FF"/>
            <w:u w:val="single"/>
          </w:rPr>
          <w:t>http://www.transfairusa.org/</w:t>
        </w:r>
      </w:hyperlink>
      <w:r w:rsidRPr="0001566C">
        <w:rPr>
          <w:rFonts w:ascii="Century Gothic" w:hAnsi="Century Gothic"/>
        </w:rPr>
        <w:t xml:space="preserve">.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Sample wording:</w:t>
      </w:r>
      <w:r w:rsidRPr="0001566C">
        <w:rPr>
          <w:rFonts w:ascii="Century Gothic" w:hAnsi="Century Gothic"/>
        </w:rPr>
        <w:t xml:space="preserve"> “</w:t>
      </w:r>
      <w:r w:rsidRPr="0001566C">
        <w:rPr>
          <w:rFonts w:ascii="Century Gothic" w:hAnsi="Century Gothic"/>
          <w:u w:val="single"/>
        </w:rPr>
        <w:t>XXX</w:t>
      </w:r>
      <w:r w:rsidRPr="0001566C">
        <w:rPr>
          <w:rFonts w:ascii="Century Gothic" w:hAnsi="Century Gothic"/>
        </w:rPr>
        <w:t xml:space="preserve"> (synod/congregation/organization) chooses to support fair trade alternatives. Therefore, all of our x, y, &amp; z will be purchased from fair trade sources and be clearly marked with a fair trade certification label (e.g. coffee, tea, sugar, hot cocoa, crafts, and other items).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Resources:</w:t>
      </w:r>
      <w:r w:rsidRPr="0001566C">
        <w:rPr>
          <w:rFonts w:ascii="Century Gothic" w:hAnsi="Century Gothic"/>
        </w:rPr>
        <w:br/>
        <w:t xml:space="preserve">Lutheran World Relief - </w:t>
      </w:r>
      <w:hyperlink r:id="rId8" w:history="1">
        <w:r w:rsidRPr="0001566C">
          <w:rPr>
            <w:rFonts w:ascii="Century Gothic" w:hAnsi="Century Gothic"/>
            <w:color w:val="0000FF"/>
            <w:u w:val="single"/>
          </w:rPr>
          <w:t>http://www.lwr.org/fairtrade/index.asp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The Buying game </w:t>
      </w:r>
      <w:hyperlink r:id="rId9" w:history="1">
        <w:r w:rsidRPr="0001566C">
          <w:rPr>
            <w:rFonts w:ascii="Century Gothic" w:hAnsi="Century Gothic"/>
            <w:color w:val="0000FF"/>
            <w:u w:val="single"/>
          </w:rPr>
          <w:t>http://www.thebuyinggame.org/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Examples:</w:t>
      </w:r>
      <w:r w:rsidRPr="0001566C">
        <w:rPr>
          <w:rFonts w:ascii="Century Gothic" w:hAnsi="Century Gothic"/>
        </w:rPr>
        <w:br/>
        <w:t xml:space="preserve">McMaster’s University Policy - </w:t>
      </w:r>
      <w:hyperlink r:id="rId10" w:history="1">
        <w:r w:rsidRPr="0001566C">
          <w:rPr>
            <w:rFonts w:ascii="Century Gothic" w:hAnsi="Century Gothic"/>
            <w:color w:val="0000FF"/>
            <w:u w:val="single"/>
          </w:rPr>
          <w:t>http://www.mcmaster.ca/policy/fairtrade.pdf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Where to buy:</w:t>
      </w:r>
      <w:r w:rsidRPr="0001566C">
        <w:rPr>
          <w:rFonts w:ascii="Century Gothic" w:hAnsi="Century Gothic"/>
        </w:rPr>
        <w:br/>
        <w:t xml:space="preserve">Lutheran World Relief - </w:t>
      </w:r>
      <w:hyperlink r:id="rId11" w:history="1">
        <w:r w:rsidRPr="0001566C">
          <w:rPr>
            <w:rFonts w:ascii="Century Gothic" w:hAnsi="Century Gothic"/>
            <w:color w:val="0000FF"/>
            <w:u w:val="single"/>
          </w:rPr>
          <w:t>http://www.lwrcoffee.com/</w:t>
        </w:r>
      </w:hyperlink>
      <w:r w:rsidRPr="0001566C">
        <w:rPr>
          <w:rFonts w:ascii="Century Gothic" w:hAnsi="Century Gothic"/>
        </w:rPr>
        <w:t xml:space="preserve">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Transfair purchasing locator guide - </w:t>
      </w:r>
      <w:hyperlink r:id="rId12" w:history="1">
        <w:r w:rsidRPr="0001566C">
          <w:rPr>
            <w:rFonts w:ascii="Century Gothic" w:hAnsi="Century Gothic"/>
            <w:color w:val="0000FF"/>
            <w:u w:val="single"/>
          </w:rPr>
          <w:t>http://www.transfairusa.org/content/WhereToBuy/</w:t>
        </w:r>
      </w:hyperlink>
      <w:r w:rsidRPr="0001566C">
        <w:rPr>
          <w:rFonts w:ascii="Century Gothic" w:hAnsi="Century Gothic"/>
        </w:rPr>
        <w:t xml:space="preserve">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A greater gift - </w:t>
      </w:r>
      <w:hyperlink r:id="rId13" w:history="1">
        <w:r w:rsidRPr="0001566C">
          <w:rPr>
            <w:rFonts w:ascii="Century Gothic" w:hAnsi="Century Gothic"/>
            <w:color w:val="0000FF"/>
            <w:u w:val="single"/>
          </w:rPr>
          <w:t>http://www.serrv.org/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Ten Thousand Villages – </w:t>
      </w:r>
      <w:hyperlink r:id="rId14" w:history="1">
        <w:r w:rsidRPr="0001566C">
          <w:rPr>
            <w:rFonts w:ascii="Century Gothic" w:hAnsi="Century Gothic"/>
            <w:color w:val="0000FF"/>
            <w:u w:val="single"/>
          </w:rPr>
          <w:t>http://www.tenthousandvillages.com</w:t>
        </w:r>
      </w:hyperlink>
    </w:p>
    <w:sectPr w:rsidR="00B04CE6" w:rsidRPr="0001566C" w:rsidSect="009F386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8D1"/>
    <w:multiLevelType w:val="hybridMultilevel"/>
    <w:tmpl w:val="4732C21C"/>
    <w:lvl w:ilvl="0" w:tplc="8CD2BF7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">
    <w:nsid w:val="3C413CC7"/>
    <w:multiLevelType w:val="hybridMultilevel"/>
    <w:tmpl w:val="7DF23B66"/>
    <w:lvl w:ilvl="0" w:tplc="27928B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3BAE"/>
    <w:multiLevelType w:val="hybridMultilevel"/>
    <w:tmpl w:val="D3B2D974"/>
    <w:lvl w:ilvl="0" w:tplc="0F5229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01"/>
    <w:rsid w:val="0000291F"/>
    <w:rsid w:val="0001566C"/>
    <w:rsid w:val="00040455"/>
    <w:rsid w:val="00063704"/>
    <w:rsid w:val="000D50D7"/>
    <w:rsid w:val="000F2B1F"/>
    <w:rsid w:val="00161C13"/>
    <w:rsid w:val="00163E4B"/>
    <w:rsid w:val="00165CE7"/>
    <w:rsid w:val="001C5B30"/>
    <w:rsid w:val="001F7E99"/>
    <w:rsid w:val="002060C2"/>
    <w:rsid w:val="00206746"/>
    <w:rsid w:val="00236C29"/>
    <w:rsid w:val="00246E47"/>
    <w:rsid w:val="0032344D"/>
    <w:rsid w:val="003752CF"/>
    <w:rsid w:val="00413979"/>
    <w:rsid w:val="004635B7"/>
    <w:rsid w:val="00480C89"/>
    <w:rsid w:val="004B1E3C"/>
    <w:rsid w:val="004C5401"/>
    <w:rsid w:val="00534629"/>
    <w:rsid w:val="00537C0F"/>
    <w:rsid w:val="005C5624"/>
    <w:rsid w:val="005E1CC3"/>
    <w:rsid w:val="005F13F5"/>
    <w:rsid w:val="00604A69"/>
    <w:rsid w:val="006319F5"/>
    <w:rsid w:val="0069722B"/>
    <w:rsid w:val="00753D1B"/>
    <w:rsid w:val="00755698"/>
    <w:rsid w:val="00804468"/>
    <w:rsid w:val="00840454"/>
    <w:rsid w:val="00851554"/>
    <w:rsid w:val="008760AA"/>
    <w:rsid w:val="0093784B"/>
    <w:rsid w:val="0096002C"/>
    <w:rsid w:val="00994297"/>
    <w:rsid w:val="009F1E6A"/>
    <w:rsid w:val="009F3862"/>
    <w:rsid w:val="00A41F98"/>
    <w:rsid w:val="00A4581F"/>
    <w:rsid w:val="00A46A85"/>
    <w:rsid w:val="00B04CE6"/>
    <w:rsid w:val="00B07BDF"/>
    <w:rsid w:val="00B66FFB"/>
    <w:rsid w:val="00BC1AA0"/>
    <w:rsid w:val="00BC56F4"/>
    <w:rsid w:val="00C25AC9"/>
    <w:rsid w:val="00C314A1"/>
    <w:rsid w:val="00C335A0"/>
    <w:rsid w:val="00CE3036"/>
    <w:rsid w:val="00DD01E7"/>
    <w:rsid w:val="00EB1888"/>
    <w:rsid w:val="00ED1C8E"/>
    <w:rsid w:val="00F3775B"/>
    <w:rsid w:val="00F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0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01566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uiPriority w:val="99"/>
    <w:rsid w:val="0032344D"/>
    <w:rPr>
      <w:rFonts w:cs="Times New Roman"/>
    </w:rPr>
  </w:style>
  <w:style w:type="character" w:customStyle="1" w:styleId="versenum">
    <w:name w:val="versenum"/>
    <w:basedOn w:val="DefaultParagraphFont"/>
    <w:uiPriority w:val="99"/>
    <w:rsid w:val="008404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3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1E3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1566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6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015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0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01566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uiPriority w:val="99"/>
    <w:rsid w:val="0032344D"/>
    <w:rPr>
      <w:rFonts w:cs="Times New Roman"/>
    </w:rPr>
  </w:style>
  <w:style w:type="character" w:customStyle="1" w:styleId="versenum">
    <w:name w:val="versenum"/>
    <w:basedOn w:val="DefaultParagraphFont"/>
    <w:uiPriority w:val="99"/>
    <w:rsid w:val="008404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3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1E3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1566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6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01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r.org/fairtrade/index.asp" TargetMode="External"/><Relationship Id="rId13" Type="http://schemas.openxmlformats.org/officeDocument/2006/relationships/hyperlink" Target="http://www.serrv.org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hyperlink" Target="http://www.transfairusa.org/" TargetMode="External"/><Relationship Id="rId12" Type="http://schemas.openxmlformats.org/officeDocument/2006/relationships/hyperlink" Target="http://www.transfairusa.org/content/WhereToBuy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wrcoffe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master.ca/policy/fairtra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uyinggame.org/" TargetMode="External"/><Relationship Id="rId14" Type="http://schemas.openxmlformats.org/officeDocument/2006/relationships/hyperlink" Target="http://www.tenthousandvillag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Exclude_x0020_Resource_x0020_From_x0020_Search xmlns="d087f69f-f3c5-4cc5-af88-9bcec61be179">false</Exclude_x0020_Resource_x0020_From_x0020_Search>
    <Resource_x0020_Description xmlns="d087f69f-f3c5-4cc5-af88-9bcec61be179">How to incorporate fair trade  purchasing</Resource_x0020_Description>
    <TaxCatchAll xmlns="8a140621-1a49-429d-a76a-0b4eaceb60d3">
      <Value>5</Value>
      <Value>31</Value>
      <Value>150</Value>
      <Value>146</Value>
      <Value>430</Value>
      <Value>71</Value>
      <Value>124</Value>
    </TaxCatchAll>
    <Resource_x0020_Never_x0020_Expires xmlns="8a140621-1a49-429d-a76a-0b4eaceb60d3">true</Resource_x0020_Never_x0020_Expires>
    <ELCA_Include_In_YouthGathering_Search xmlns="8a140621-1a49-429d-a76a-0b4eaceb60d3">false</ELCA_Include_In_YouthGathering_Search>
    <Date xmlns="d087f69f-f3c5-4cc5-af88-9bcec61be179" xsi:nil="true"/>
    <To_x0020_Be_x0020_Archived xmlns="d087f69f-f3c5-4cc5-af88-9bcec61be179">false</To_x0020_Be_x0020_Archived>
  </documentManagement>
</p:properti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28" ma:contentTypeDescription="Describes an ELCA Document.  Use this content type for Microsoft Office/PDF documents." ma:contentTypeScope="" ma:versionID="25890b5d35c769d80e4bf64e8bfe3e7d">
  <xsd:schema xmlns:xsd="http://www.w3.org/2001/XMLSchema" xmlns:xs="http://www.w3.org/2001/XMLSchema" xmlns:p="http://schemas.microsoft.com/office/2006/metadata/properties" xmlns:ns1="http://schemas.microsoft.com/sharepoint/v3" xmlns:ns2="d087f69f-f3c5-4cc5-af88-9bcec61be179" xmlns:ns3="8a140621-1a49-429d-a76a-0b4eaceb60d3" targetNamespace="http://schemas.microsoft.com/office/2006/metadata/properties" ma:root="true" ma:fieldsID="d5773133d35e8e78fefcaf2e8d22385a" ns1:_="" ns2:_="" ns3:_="">
    <xsd:import namespace="http://schemas.microsoft.com/sharepoint/v3"/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3:Resource_x0020_Never_x0020_Exp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20" nillable="true" ma:displayName="Resource Never Expires" ma:default="0" ma:internalName="Resource_x0020_Never_x0020_Expir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AEF13-3B0F-47D1-B40D-84E21D907E4E}"/>
</file>

<file path=customXml/itemProps2.xml><?xml version="1.0" encoding="utf-8"?>
<ds:datastoreItem xmlns:ds="http://schemas.openxmlformats.org/officeDocument/2006/customXml" ds:itemID="{68DDA714-D750-495E-A0C9-E2C1E430A3BC}"/>
</file>

<file path=customXml/itemProps3.xml><?xml version="1.0" encoding="utf-8"?>
<ds:datastoreItem xmlns:ds="http://schemas.openxmlformats.org/officeDocument/2006/customXml" ds:itemID="{8D2E69A7-0699-42DB-98A2-54D562FD0314}"/>
</file>

<file path=customXml/itemProps4.xml><?xml version="1.0" encoding="utf-8"?>
<ds:datastoreItem xmlns:ds="http://schemas.openxmlformats.org/officeDocument/2006/customXml" ds:itemID="{8E1BCA0E-8207-4AAB-8BEA-25A4ED432003}"/>
</file>

<file path=customXml/itemProps5.xml><?xml version="1.0" encoding="utf-8"?>
<ds:datastoreItem xmlns:ds="http://schemas.openxmlformats.org/officeDocument/2006/customXml" ds:itemID="{EE64E77F-9508-47B7-9721-D14319E11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Fair_Trade_Selective_Purchasing_Policy_Guide.doc.docx</dc:title>
  <cp:revision>4</cp:revision>
  <cp:lastPrinted>2012-01-23T17:24:00Z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_dlc_DocIdItemGuid">
    <vt:lpwstr>70cefa00-68d1-478e-85d5-549fd74d20d4</vt:lpwstr>
  </property>
  <property fmtid="{D5CDD505-2E9C-101B-9397-08002B2CF9AE}" pid="4" name="b8cf5103550044b6adff90de73dcc70d">
    <vt:lpwstr>Selective Purchasing|e4663d50-a2c1-4f21-8b74-bfdcdc9fb2a9</vt:lpwstr>
  </property>
  <property fmtid="{D5CDD505-2E9C-101B-9397-08002B2CF9AE}" pid="5" name="pff9ff76d6d04245968fbeacd7773757">
    <vt:lpwstr>English|2a561fb9-8cee-4c70-9ce6-5f63a2094213</vt:lpwstr>
  </property>
  <property fmtid="{D5CDD505-2E9C-101B-9397-08002B2CF9AE}" pid="6" name="p0eec0248d09446db2b674e7726de702">
    <vt:lpwstr>Churchwide|b8772be5-8020-4631-bc82-8ab3b026d6ff;Mission|34ee18bb-8701-4875-b6e2-da1d311b72a7;Advocacy|3ba1b293-324b-4083-8aa4-4a80fca9a62a</vt:lpwstr>
  </property>
  <property fmtid="{D5CDD505-2E9C-101B-9397-08002B2CF9AE}" pid="7" name="Resource_x0020_Subcategory">
    <vt:lpwstr>150;#Selective Purchasing|e4663d50-a2c1-4f21-8b74-bfdcdc9fb2a9</vt:lpwstr>
  </property>
  <property fmtid="{D5CDD505-2E9C-101B-9397-08002B2CF9AE}" pid="8" name="dbcb669f85a94c79882e4591e49db382">
    <vt:lpwstr>Corporate Social Responsiblity|7e6cf51d-c73c-4d87-b4df-0d0f669a2870</vt:lpwstr>
  </property>
  <property fmtid="{D5CDD505-2E9C-101B-9397-08002B2CF9AE}" pid="9" name="f4e18a6ced514bde9eff9825603cfd24">
    <vt:lpwstr>Gift Planner|2fda4aba-3be9-4560-967a-68df75db8ad9</vt:lpwstr>
  </property>
  <property fmtid="{D5CDD505-2E9C-101B-9397-08002B2CF9AE}" pid="10" name="TaxCatchAll">
    <vt:lpwstr>40;# Mission|a042cb57-7a60-4d8f-8208-83fada79f36d;#31;#Gift Planner|2fda4aba-3be9-4560-967a-68df75db8ad9;#150;#Selective Purchasing|e4663d50-a2c1-4f21-8b74-bfdcdc9fb2a9;#146;#Corporate Social Responsiblity|7e6cf51d-c73c-4d87-b4df-0d0f669a2870;#5;#English|2a561fb9-8cee-4c70-9ce6-5f63a2094213;#24;# Lay Leader Congregation|881de020-6e76-4c00-8908-5d8661fdc961;#114;# Money|e97263c1-e745-4ebc-a500-7d28ff72a9b0;#124;# Advocacy|3ba1b293-324b-4083-8aa4-4a80fca9a62a;#71;#Churchwide|b8772be5-8020-4631-bc82-8ab3b026d6ff</vt:lpwstr>
  </property>
  <property fmtid="{D5CDD505-2E9C-101B-9397-08002B2CF9AE}" pid="11" name="Resource Category">
    <vt:lpwstr>146;#Corporate Social Responsiblity|7e6cf51d-c73c-4d87-b4df-0d0f669a2870</vt:lpwstr>
  </property>
  <property fmtid="{D5CDD505-2E9C-101B-9397-08002B2CF9AE}" pid="12" name="Resource Primary Audience">
    <vt:lpwstr>31;#Gift Planner|2fda4aba-3be9-4560-967a-68df75db8ad9</vt:lpwstr>
  </property>
  <property fmtid="{D5CDD505-2E9C-101B-9397-08002B2CF9AE}" pid="13" name="Resource Language">
    <vt:lpwstr>5;#English|2a561fb9-8cee-4c70-9ce6-5f63a2094213</vt:lpwstr>
  </property>
  <property fmtid="{D5CDD505-2E9C-101B-9397-08002B2CF9AE}" pid="14" name="Resource Interests">
    <vt:lpwstr>71;#Churchwide|b8772be5-8020-4631-bc82-8ab3b026d6ff;#430;#Mission|34ee18bb-8701-4875-b6e2-da1d311b72a7;#124;#Advocacy|3ba1b293-324b-4083-8aa4-4a80fca9a62a</vt:lpwstr>
  </property>
  <property fmtid="{D5CDD505-2E9C-101B-9397-08002B2CF9AE}" pid="15" name="Resource Subcategory">
    <vt:lpwstr>150;#Selective Purchasing|e4663d50-a2c1-4f21-8b74-bfdcdc9fb2a9</vt:lpwstr>
  </property>
  <property fmtid="{D5CDD505-2E9C-101B-9397-08002B2CF9AE}" pid="16" name="_dlc_policyId">
    <vt:lpwstr/>
  </property>
  <property fmtid="{D5CDD505-2E9C-101B-9397-08002B2CF9AE}" pid="17" name="ItemRetentionFormula">
    <vt:lpwstr/>
  </property>
  <property fmtid="{D5CDD505-2E9C-101B-9397-08002B2CF9AE}" pid="18" name="WorkflowChangePath">
    <vt:lpwstr>e3ef69b2-e679-4790-b439-7098d68d73eb,6;</vt:lpwstr>
  </property>
  <property fmtid="{D5CDD505-2E9C-101B-9397-08002B2CF9AE}" pid="19" name="Resource Title Metrics">
    <vt:lpwstr>5171</vt:lpwstr>
  </property>
  <property fmtid="{D5CDD505-2E9C-101B-9397-08002B2CF9AE}" pid="20" name="Metrics File with Extension">
    <vt:lpwstr>5171</vt:lpwstr>
  </property>
</Properties>
</file>